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E4E8E" w14:textId="77777777" w:rsidR="00707F68" w:rsidRDefault="00707F68" w:rsidP="006A0F37">
      <w:pPr>
        <w:jc w:val="right"/>
      </w:pPr>
      <w:bookmarkStart w:id="0" w:name="_GoBack"/>
      <w:r>
        <w:rPr>
          <w:noProof/>
        </w:rPr>
        <w:drawing>
          <wp:inline distT="0" distB="0" distL="0" distR="0" wp14:anchorId="7C25FE3C" wp14:editId="175D3415">
            <wp:extent cx="5943600" cy="29718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 TrulySecure-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6986DA82" w14:textId="77777777" w:rsidR="00707F68" w:rsidRDefault="00707F68" w:rsidP="006A0F37">
      <w:pPr>
        <w:jc w:val="right"/>
      </w:pPr>
    </w:p>
    <w:p w14:paraId="37131486" w14:textId="1D087BEC" w:rsidR="006A0F37" w:rsidRPr="00EB5775" w:rsidRDefault="006A0F37" w:rsidP="006A0F37">
      <w:pPr>
        <w:jc w:val="right"/>
      </w:pPr>
      <w:r w:rsidRPr="00EB5775">
        <w:rPr>
          <w:noProof/>
        </w:rPr>
        <w:drawing>
          <wp:inline distT="0" distB="0" distL="0" distR="0" wp14:anchorId="6C01CFD1" wp14:editId="1C8E7984">
            <wp:extent cx="1146629" cy="802640"/>
            <wp:effectExtent l="0" t="0" r="0" b="1016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159600" cy="811720"/>
                    </a:xfrm>
                    <a:prstGeom prst="rect">
                      <a:avLst/>
                    </a:prstGeom>
                    <a:ln/>
                  </pic:spPr>
                </pic:pic>
              </a:graphicData>
            </a:graphic>
          </wp:inline>
        </w:drawing>
      </w:r>
    </w:p>
    <w:p w14:paraId="72071DD6" w14:textId="77777777" w:rsidR="006A0F37" w:rsidRPr="00EB5775" w:rsidRDefault="006A0F37" w:rsidP="006A0F37"/>
    <w:p w14:paraId="16108DAF" w14:textId="77777777" w:rsidR="006A0F37" w:rsidRPr="00E04F91" w:rsidRDefault="006A0F37" w:rsidP="006A0F37">
      <w:pPr>
        <w:rPr>
          <w:sz w:val="20"/>
          <w:szCs w:val="20"/>
        </w:rPr>
      </w:pPr>
      <w:r w:rsidRPr="00E04F91">
        <w:rPr>
          <w:b/>
          <w:color w:val="FF0000"/>
          <w:sz w:val="20"/>
          <w:szCs w:val="20"/>
        </w:rPr>
        <w:t>PRESS RELEASE:</w:t>
      </w:r>
    </w:p>
    <w:p w14:paraId="14183EA1" w14:textId="77777777" w:rsidR="006A0F37" w:rsidRPr="00E04F91" w:rsidRDefault="006A0F37" w:rsidP="006A0F37">
      <w:pPr>
        <w:rPr>
          <w:sz w:val="20"/>
          <w:szCs w:val="20"/>
        </w:rPr>
      </w:pPr>
      <w:r w:rsidRPr="00E04F91">
        <w:rPr>
          <w:b/>
          <w:color w:val="FF0000"/>
          <w:sz w:val="20"/>
          <w:szCs w:val="20"/>
        </w:rPr>
        <w:t>For Immediate Release:</w:t>
      </w:r>
    </w:p>
    <w:p w14:paraId="012767FB" w14:textId="77777777" w:rsidR="006A0F37" w:rsidRPr="00E04F91" w:rsidRDefault="006A0F37" w:rsidP="006A0F37">
      <w:pPr>
        <w:rPr>
          <w:sz w:val="20"/>
          <w:szCs w:val="20"/>
        </w:rPr>
      </w:pPr>
    </w:p>
    <w:p w14:paraId="5FCCB237" w14:textId="77777777" w:rsidR="006A0F37" w:rsidRPr="00E04F91" w:rsidRDefault="006A0F37" w:rsidP="006A0F37">
      <w:pPr>
        <w:rPr>
          <w:sz w:val="20"/>
          <w:szCs w:val="20"/>
        </w:rPr>
      </w:pPr>
      <w:r w:rsidRPr="00E04F91">
        <w:rPr>
          <w:b/>
          <w:sz w:val="20"/>
          <w:szCs w:val="20"/>
        </w:rPr>
        <w:t>Media Contacts:</w:t>
      </w:r>
      <w:r w:rsidRPr="00E04F91">
        <w:rPr>
          <w:sz w:val="20"/>
          <w:szCs w:val="20"/>
        </w:rPr>
        <w:t xml:space="preserve"> </w:t>
      </w:r>
    </w:p>
    <w:p w14:paraId="4ADDE45D" w14:textId="77777777" w:rsidR="006A0F37" w:rsidRPr="00E04F91" w:rsidRDefault="006A0F37" w:rsidP="006A0F37">
      <w:pPr>
        <w:rPr>
          <w:sz w:val="20"/>
          <w:szCs w:val="20"/>
        </w:rPr>
      </w:pPr>
    </w:p>
    <w:p w14:paraId="3D8E96CE" w14:textId="77777777" w:rsidR="006A0F37" w:rsidRPr="00E04F91" w:rsidRDefault="006A0F37" w:rsidP="006A0F37">
      <w:pPr>
        <w:rPr>
          <w:sz w:val="20"/>
          <w:szCs w:val="20"/>
        </w:rPr>
      </w:pPr>
      <w:r w:rsidRPr="00E04F91">
        <w:rPr>
          <w:sz w:val="20"/>
          <w:szCs w:val="20"/>
        </w:rPr>
        <w:t>Michael A. Farino</w:t>
      </w:r>
    </w:p>
    <w:p w14:paraId="223C4091" w14:textId="77777777" w:rsidR="006A0F37" w:rsidRPr="00E04F91" w:rsidRDefault="006A0F37" w:rsidP="006A0F37">
      <w:pPr>
        <w:rPr>
          <w:sz w:val="20"/>
          <w:szCs w:val="20"/>
        </w:rPr>
      </w:pPr>
      <w:r w:rsidRPr="00E04F91">
        <w:rPr>
          <w:sz w:val="20"/>
          <w:szCs w:val="20"/>
        </w:rPr>
        <w:t>New Era Communications Services</w:t>
      </w:r>
    </w:p>
    <w:p w14:paraId="7C85CB72" w14:textId="77777777" w:rsidR="006A0F37" w:rsidRPr="00E04F91" w:rsidRDefault="00707F68" w:rsidP="006A0F37">
      <w:pPr>
        <w:rPr>
          <w:sz w:val="20"/>
          <w:szCs w:val="20"/>
        </w:rPr>
      </w:pPr>
      <w:hyperlink r:id="rId6" w:history="1">
        <w:r w:rsidR="006A0F37" w:rsidRPr="00E04F91">
          <w:rPr>
            <w:rStyle w:val="Hyperlink"/>
            <w:sz w:val="20"/>
            <w:szCs w:val="20"/>
          </w:rPr>
          <w:t>sensory@newerapr.com</w:t>
        </w:r>
      </w:hyperlink>
    </w:p>
    <w:p w14:paraId="33DACD46" w14:textId="77777777" w:rsidR="006A0F37" w:rsidRPr="00E04F91" w:rsidRDefault="006A0F37" w:rsidP="006A0F37">
      <w:pPr>
        <w:rPr>
          <w:sz w:val="20"/>
          <w:szCs w:val="20"/>
        </w:rPr>
      </w:pPr>
      <w:r w:rsidRPr="00E04F91">
        <w:rPr>
          <w:sz w:val="20"/>
          <w:szCs w:val="20"/>
        </w:rPr>
        <w:t>(949) 346-1984</w:t>
      </w:r>
    </w:p>
    <w:p w14:paraId="2E0153BC" w14:textId="77777777" w:rsidR="006A0F37" w:rsidRDefault="006A0F37" w:rsidP="006A0F37">
      <w:pPr>
        <w:jc w:val="center"/>
        <w:rPr>
          <w:b/>
          <w:sz w:val="28"/>
          <w:szCs w:val="28"/>
        </w:rPr>
      </w:pPr>
    </w:p>
    <w:p w14:paraId="117CDF73" w14:textId="77777777" w:rsidR="006A0F37" w:rsidRDefault="006A0F37" w:rsidP="006A0F37">
      <w:pPr>
        <w:jc w:val="center"/>
        <w:rPr>
          <w:b/>
          <w:sz w:val="28"/>
          <w:szCs w:val="28"/>
        </w:rPr>
      </w:pPr>
    </w:p>
    <w:p w14:paraId="07DC6B11" w14:textId="206DBE8F" w:rsidR="007A20A2" w:rsidRPr="006A0F37" w:rsidRDefault="00781594" w:rsidP="006A0F37">
      <w:pPr>
        <w:jc w:val="center"/>
        <w:rPr>
          <w:b/>
          <w:sz w:val="28"/>
          <w:szCs w:val="28"/>
        </w:rPr>
      </w:pPr>
      <w:r>
        <w:rPr>
          <w:b/>
          <w:sz w:val="28"/>
          <w:szCs w:val="28"/>
        </w:rPr>
        <w:t xml:space="preserve">HMD </w:t>
      </w:r>
      <w:r w:rsidR="000A6C7F">
        <w:rPr>
          <w:b/>
          <w:sz w:val="28"/>
          <w:szCs w:val="28"/>
        </w:rPr>
        <w:t xml:space="preserve">Global </w:t>
      </w:r>
      <w:r>
        <w:rPr>
          <w:b/>
          <w:sz w:val="28"/>
          <w:szCs w:val="28"/>
        </w:rPr>
        <w:t xml:space="preserve">Selects Sensory to Secure Nokia </w:t>
      </w:r>
      <w:r w:rsidR="00076E08" w:rsidRPr="006A0F37">
        <w:rPr>
          <w:b/>
          <w:sz w:val="28"/>
          <w:szCs w:val="28"/>
        </w:rPr>
        <w:t>Smartphones with TrulySecure Face ID</w:t>
      </w:r>
    </w:p>
    <w:p w14:paraId="67D4778B" w14:textId="1B7BD985" w:rsidR="00076E08" w:rsidRDefault="00076E08"/>
    <w:p w14:paraId="7954803B" w14:textId="16CF812B" w:rsidR="0026114E" w:rsidRDefault="0026114E" w:rsidP="00781594">
      <w:pPr>
        <w:jc w:val="center"/>
        <w:rPr>
          <w:i/>
          <w:sz w:val="22"/>
          <w:szCs w:val="22"/>
        </w:rPr>
      </w:pPr>
      <w:r w:rsidRPr="002D5DEA">
        <w:rPr>
          <w:i/>
          <w:sz w:val="22"/>
          <w:szCs w:val="22"/>
        </w:rPr>
        <w:t>TrulySecure</w:t>
      </w:r>
      <w:r>
        <w:rPr>
          <w:i/>
          <w:sz w:val="22"/>
          <w:szCs w:val="22"/>
        </w:rPr>
        <w:t xml:space="preserve"> is </w:t>
      </w:r>
      <w:r w:rsidRPr="002D5DEA">
        <w:rPr>
          <w:i/>
          <w:sz w:val="22"/>
          <w:szCs w:val="22"/>
        </w:rPr>
        <w:t xml:space="preserve">Sensory’s class-leading </w:t>
      </w:r>
      <w:r w:rsidR="00781594">
        <w:rPr>
          <w:i/>
          <w:sz w:val="22"/>
          <w:szCs w:val="22"/>
        </w:rPr>
        <w:t xml:space="preserve">on-device </w:t>
      </w:r>
      <w:r w:rsidRPr="002D5DEA">
        <w:rPr>
          <w:i/>
          <w:sz w:val="22"/>
          <w:szCs w:val="22"/>
        </w:rPr>
        <w:t xml:space="preserve">facial recognition solution found in </w:t>
      </w:r>
      <w:r w:rsidRPr="00852D2D">
        <w:rPr>
          <w:i/>
          <w:sz w:val="22"/>
          <w:szCs w:val="22"/>
        </w:rPr>
        <w:t xml:space="preserve">top-selling smartphones </w:t>
      </w:r>
      <w:r w:rsidR="003428E4">
        <w:rPr>
          <w:i/>
          <w:sz w:val="22"/>
          <w:szCs w:val="22"/>
        </w:rPr>
        <w:t xml:space="preserve">from leading brands </w:t>
      </w:r>
      <w:r w:rsidRPr="00852D2D">
        <w:rPr>
          <w:i/>
          <w:sz w:val="22"/>
          <w:szCs w:val="22"/>
        </w:rPr>
        <w:t xml:space="preserve">and </w:t>
      </w:r>
      <w:r w:rsidR="003428E4">
        <w:rPr>
          <w:i/>
          <w:sz w:val="22"/>
          <w:szCs w:val="22"/>
        </w:rPr>
        <w:t xml:space="preserve">more than three dozen </w:t>
      </w:r>
      <w:r w:rsidRPr="00852D2D">
        <w:rPr>
          <w:i/>
          <w:sz w:val="22"/>
          <w:szCs w:val="22"/>
        </w:rPr>
        <w:t>banking apps</w:t>
      </w:r>
    </w:p>
    <w:p w14:paraId="3DF8CE67" w14:textId="0D130DBA" w:rsidR="0026114E" w:rsidRDefault="0026114E">
      <w:pPr>
        <w:rPr>
          <w:i/>
          <w:sz w:val="22"/>
          <w:szCs w:val="22"/>
        </w:rPr>
      </w:pPr>
    </w:p>
    <w:p w14:paraId="2F0256E9" w14:textId="77777777" w:rsidR="0026114E" w:rsidRDefault="0026114E"/>
    <w:p w14:paraId="27D8CC61" w14:textId="46A65142" w:rsidR="0026114E" w:rsidRDefault="0026114E">
      <w:pPr>
        <w:rPr>
          <w:sz w:val="22"/>
          <w:szCs w:val="22"/>
        </w:rPr>
      </w:pPr>
      <w:r>
        <w:rPr>
          <w:b/>
          <w:sz w:val="22"/>
          <w:szCs w:val="22"/>
        </w:rPr>
        <w:t>BARCELONA and SANTA CLARA</w:t>
      </w:r>
      <w:r w:rsidRPr="00852D2D">
        <w:rPr>
          <w:b/>
          <w:sz w:val="22"/>
          <w:szCs w:val="22"/>
        </w:rPr>
        <w:t xml:space="preserve">, Calif., – Feb </w:t>
      </w:r>
      <w:r w:rsidR="00707F68">
        <w:rPr>
          <w:b/>
          <w:sz w:val="22"/>
          <w:szCs w:val="22"/>
        </w:rPr>
        <w:t>2</w:t>
      </w:r>
      <w:r w:rsidR="00707F68">
        <w:rPr>
          <w:b/>
          <w:sz w:val="22"/>
          <w:szCs w:val="22"/>
        </w:rPr>
        <w:t>7</w:t>
      </w:r>
      <w:r w:rsidRPr="00852D2D">
        <w:rPr>
          <w:b/>
          <w:sz w:val="22"/>
          <w:szCs w:val="22"/>
        </w:rPr>
        <w:t>, 201</w:t>
      </w:r>
      <w:r w:rsidR="000A3BB1">
        <w:rPr>
          <w:b/>
          <w:sz w:val="22"/>
          <w:szCs w:val="22"/>
        </w:rPr>
        <w:t>9</w:t>
      </w:r>
      <w:r w:rsidRPr="00852D2D">
        <w:rPr>
          <w:sz w:val="22"/>
          <w:szCs w:val="22"/>
        </w:rPr>
        <w:t xml:space="preserve"> – </w:t>
      </w:r>
      <w:hyperlink r:id="rId7">
        <w:r w:rsidRPr="002D5DEA">
          <w:rPr>
            <w:color w:val="0563C1"/>
            <w:sz w:val="22"/>
            <w:szCs w:val="22"/>
            <w:u w:val="single"/>
          </w:rPr>
          <w:t>Sensory</w:t>
        </w:r>
      </w:hyperlink>
      <w:r w:rsidRPr="002D5DEA">
        <w:rPr>
          <w:sz w:val="22"/>
          <w:szCs w:val="22"/>
        </w:rPr>
        <w:t>, a leader in speech and vision technologies that enhance the user experience and security of consumer electronics,</w:t>
      </w:r>
      <w:r w:rsidRPr="00852D2D">
        <w:rPr>
          <w:sz w:val="22"/>
          <w:szCs w:val="22"/>
        </w:rPr>
        <w:t xml:space="preserve"> today announced</w:t>
      </w:r>
      <w:r>
        <w:rPr>
          <w:sz w:val="22"/>
          <w:szCs w:val="22"/>
        </w:rPr>
        <w:t xml:space="preserve"> HMD </w:t>
      </w:r>
      <w:r w:rsidR="000A6C7F">
        <w:rPr>
          <w:sz w:val="22"/>
          <w:szCs w:val="22"/>
        </w:rPr>
        <w:t xml:space="preserve">Global, the home of Nokia phones, </w:t>
      </w:r>
      <w:r>
        <w:rPr>
          <w:sz w:val="22"/>
          <w:szCs w:val="22"/>
        </w:rPr>
        <w:t>has integrated TrulySecure facial recognition into th</w:t>
      </w:r>
      <w:r w:rsidR="000A6C7F">
        <w:rPr>
          <w:sz w:val="22"/>
          <w:szCs w:val="22"/>
        </w:rPr>
        <w:t xml:space="preserve">ree of the Nokia </w:t>
      </w:r>
      <w:r>
        <w:rPr>
          <w:sz w:val="22"/>
          <w:szCs w:val="22"/>
        </w:rPr>
        <w:t>smartphones</w:t>
      </w:r>
      <w:r w:rsidR="000A6C7F">
        <w:rPr>
          <w:sz w:val="22"/>
          <w:szCs w:val="22"/>
        </w:rPr>
        <w:t xml:space="preserve"> it has launched at MWC 2019</w:t>
      </w:r>
      <w:r>
        <w:rPr>
          <w:sz w:val="22"/>
          <w:szCs w:val="22"/>
        </w:rPr>
        <w:t xml:space="preserve">. </w:t>
      </w:r>
      <w:r w:rsidR="006A0F37">
        <w:rPr>
          <w:sz w:val="22"/>
          <w:szCs w:val="22"/>
        </w:rPr>
        <w:t xml:space="preserve">As deployed, TrulySecure allows Nokia </w:t>
      </w:r>
      <w:r w:rsidR="000A6C7F">
        <w:rPr>
          <w:sz w:val="22"/>
          <w:szCs w:val="22"/>
        </w:rPr>
        <w:t xml:space="preserve">9 </w:t>
      </w:r>
      <w:proofErr w:type="spellStart"/>
      <w:r w:rsidR="000A6C7F">
        <w:rPr>
          <w:sz w:val="22"/>
          <w:szCs w:val="22"/>
        </w:rPr>
        <w:t>PureView</w:t>
      </w:r>
      <w:proofErr w:type="spellEnd"/>
      <w:r w:rsidR="000A6C7F">
        <w:rPr>
          <w:sz w:val="22"/>
          <w:szCs w:val="22"/>
        </w:rPr>
        <w:t>, Nokia 4.2 and Nokia 3.2</w:t>
      </w:r>
      <w:r w:rsidR="001051EF">
        <w:rPr>
          <w:sz w:val="22"/>
          <w:szCs w:val="22"/>
        </w:rPr>
        <w:t xml:space="preserve"> </w:t>
      </w:r>
      <w:r w:rsidR="000A6C7F">
        <w:rPr>
          <w:sz w:val="22"/>
          <w:szCs w:val="22"/>
        </w:rPr>
        <w:t>user</w:t>
      </w:r>
      <w:r w:rsidR="006A0F37">
        <w:rPr>
          <w:sz w:val="22"/>
          <w:szCs w:val="22"/>
        </w:rPr>
        <w:t xml:space="preserve">s to </w:t>
      </w:r>
      <w:r w:rsidR="000A6C7F">
        <w:rPr>
          <w:sz w:val="22"/>
          <w:szCs w:val="22"/>
        </w:rPr>
        <w:t>unlock</w:t>
      </w:r>
      <w:r w:rsidR="006A0F37">
        <w:rPr>
          <w:sz w:val="22"/>
          <w:szCs w:val="22"/>
        </w:rPr>
        <w:t xml:space="preserve"> their phone via powerful facial recognition.</w:t>
      </w:r>
    </w:p>
    <w:p w14:paraId="6D259583" w14:textId="6602E7C3" w:rsidR="00E06CA1" w:rsidRDefault="00E83135" w:rsidP="00E06CA1">
      <w:pPr>
        <w:rPr>
          <w:sz w:val="22"/>
          <w:szCs w:val="22"/>
        </w:rPr>
      </w:pPr>
      <w:r w:rsidDel="00E83135">
        <w:rPr>
          <w:b/>
          <w:sz w:val="22"/>
          <w:szCs w:val="22"/>
        </w:rPr>
        <w:lastRenderedPageBreak/>
        <w:t xml:space="preserve"> </w:t>
      </w:r>
    </w:p>
    <w:p w14:paraId="55E5BCCC" w14:textId="01E96DDF" w:rsidR="00E06CA1" w:rsidRDefault="00E06CA1" w:rsidP="00E06CA1">
      <w:pPr>
        <w:rPr>
          <w:sz w:val="22"/>
          <w:szCs w:val="22"/>
        </w:rPr>
      </w:pPr>
      <w:r w:rsidRPr="00E04F91">
        <w:rPr>
          <w:sz w:val="22"/>
          <w:szCs w:val="22"/>
        </w:rPr>
        <w:t>TrulySecure</w:t>
      </w:r>
      <w:r>
        <w:rPr>
          <w:sz w:val="22"/>
          <w:szCs w:val="22"/>
        </w:rPr>
        <w:t xml:space="preserve"> is a </w:t>
      </w:r>
      <w:r w:rsidRPr="00E04F91">
        <w:rPr>
          <w:sz w:val="22"/>
          <w:szCs w:val="22"/>
        </w:rPr>
        <w:t>FIDO Certified™ biometric authentication technology</w:t>
      </w:r>
      <w:r>
        <w:rPr>
          <w:sz w:val="22"/>
          <w:szCs w:val="22"/>
        </w:rPr>
        <w:t xml:space="preserve"> that</w:t>
      </w:r>
      <w:r w:rsidRPr="00E04F91">
        <w:rPr>
          <w:sz w:val="22"/>
          <w:szCs w:val="22"/>
        </w:rPr>
        <w:t xml:space="preserve"> quickly, conveniently and securely recognizes enrolled users </w:t>
      </w:r>
      <w:r>
        <w:rPr>
          <w:sz w:val="22"/>
          <w:szCs w:val="22"/>
        </w:rPr>
        <w:t xml:space="preserve">via powerful face </w:t>
      </w:r>
      <w:r w:rsidRPr="00E04F91">
        <w:rPr>
          <w:sz w:val="22"/>
          <w:szCs w:val="22"/>
        </w:rPr>
        <w:t>biometric recognition technologies</w:t>
      </w:r>
      <w:r>
        <w:rPr>
          <w:sz w:val="22"/>
          <w:szCs w:val="22"/>
        </w:rPr>
        <w:t>. Featuring the latest in Sensory’s embedded AI technology, TrulySecure can identify and authenticate enrolled users in less</w:t>
      </w:r>
      <w:r w:rsidRPr="00E04F91">
        <w:rPr>
          <w:sz w:val="22"/>
          <w:szCs w:val="22"/>
        </w:rPr>
        <w:t xml:space="preserve"> than a second</w:t>
      </w:r>
      <w:r>
        <w:rPr>
          <w:sz w:val="22"/>
          <w:szCs w:val="22"/>
        </w:rPr>
        <w:t xml:space="preserve"> and</w:t>
      </w:r>
      <w:r w:rsidRPr="00E04F91">
        <w:rPr>
          <w:sz w:val="22"/>
          <w:szCs w:val="22"/>
        </w:rPr>
        <w:t xml:space="preserve"> differentiate individuals at a 99.999% accuracy rate</w:t>
      </w:r>
      <w:r>
        <w:rPr>
          <w:sz w:val="22"/>
          <w:szCs w:val="22"/>
        </w:rPr>
        <w:t xml:space="preserve">. Boasting industry-leading on-device liveness detection and anti-spoofing algorithms, TrulySecure makes it nearly impossible for an imposter to gain access to a protected device or app. Mitigating the security concerns of competing facial recognition technologies, TrulySecure runs completely on device, stores biometric </w:t>
      </w:r>
      <w:r w:rsidR="000A3BB1">
        <w:rPr>
          <w:sz w:val="22"/>
          <w:szCs w:val="22"/>
        </w:rPr>
        <w:t>profiles</w:t>
      </w:r>
      <w:r>
        <w:rPr>
          <w:sz w:val="22"/>
          <w:szCs w:val="22"/>
        </w:rPr>
        <w:t xml:space="preserve"> as highly encrypted irreversible code, and never sends biometric data over the internet.</w:t>
      </w:r>
    </w:p>
    <w:p w14:paraId="3E8125E1" w14:textId="77777777" w:rsidR="00E06CA1" w:rsidRDefault="00E06CA1">
      <w:pPr>
        <w:rPr>
          <w:sz w:val="22"/>
          <w:szCs w:val="22"/>
        </w:rPr>
      </w:pPr>
    </w:p>
    <w:p w14:paraId="3B0B9223" w14:textId="4E7D876A" w:rsidR="00E06CA1" w:rsidRDefault="00E06CA1">
      <w:pPr>
        <w:rPr>
          <w:sz w:val="22"/>
          <w:szCs w:val="22"/>
        </w:rPr>
      </w:pPr>
      <w:r>
        <w:rPr>
          <w:sz w:val="22"/>
          <w:szCs w:val="22"/>
        </w:rPr>
        <w:t xml:space="preserve">“Data and device security are extremely important </w:t>
      </w:r>
      <w:r w:rsidR="00781594">
        <w:rPr>
          <w:sz w:val="22"/>
          <w:szCs w:val="22"/>
        </w:rPr>
        <w:t xml:space="preserve">decision </w:t>
      </w:r>
      <w:r>
        <w:rPr>
          <w:sz w:val="22"/>
          <w:szCs w:val="22"/>
        </w:rPr>
        <w:t xml:space="preserve">factors </w:t>
      </w:r>
      <w:r w:rsidR="00781594">
        <w:rPr>
          <w:sz w:val="22"/>
          <w:szCs w:val="22"/>
        </w:rPr>
        <w:t>when it comes to purchasing a smartphone</w:t>
      </w:r>
      <w:r>
        <w:rPr>
          <w:sz w:val="22"/>
          <w:szCs w:val="22"/>
        </w:rPr>
        <w:t>,” said Todd Mozer, CEO at Sensory. “We’re excited to be working with HMD</w:t>
      </w:r>
      <w:r w:rsidR="00E83135">
        <w:rPr>
          <w:sz w:val="22"/>
          <w:szCs w:val="22"/>
        </w:rPr>
        <w:t xml:space="preserve"> Global</w:t>
      </w:r>
      <w:r>
        <w:rPr>
          <w:sz w:val="22"/>
          <w:szCs w:val="22"/>
        </w:rPr>
        <w:t xml:space="preserve"> to outfit </w:t>
      </w:r>
      <w:r w:rsidR="00707F68">
        <w:rPr>
          <w:sz w:val="22"/>
          <w:szCs w:val="22"/>
        </w:rPr>
        <w:t xml:space="preserve">the </w:t>
      </w:r>
      <w:r w:rsidR="00E83135">
        <w:rPr>
          <w:sz w:val="22"/>
          <w:szCs w:val="22"/>
        </w:rPr>
        <w:t xml:space="preserve">latest </w:t>
      </w:r>
      <w:r>
        <w:rPr>
          <w:sz w:val="22"/>
          <w:szCs w:val="22"/>
        </w:rPr>
        <w:t>Nokia smartphones with powerful on-device facial recognition-based authentication. Our technology offers users an extremely convenient means of</w:t>
      </w:r>
      <w:r w:rsidR="00781594">
        <w:rPr>
          <w:sz w:val="22"/>
          <w:szCs w:val="22"/>
        </w:rPr>
        <w:t xml:space="preserve"> unlocking their </w:t>
      </w:r>
      <w:r>
        <w:rPr>
          <w:sz w:val="22"/>
          <w:szCs w:val="22"/>
        </w:rPr>
        <w:t xml:space="preserve">devices and apps, </w:t>
      </w:r>
      <w:r w:rsidR="00781594">
        <w:rPr>
          <w:sz w:val="22"/>
          <w:szCs w:val="22"/>
        </w:rPr>
        <w:t>while offering extreme protection against intruders.”</w:t>
      </w:r>
      <w:r>
        <w:rPr>
          <w:sz w:val="22"/>
          <w:szCs w:val="22"/>
        </w:rPr>
        <w:t xml:space="preserve"> </w:t>
      </w:r>
    </w:p>
    <w:p w14:paraId="2C364D0A" w14:textId="3A365372" w:rsidR="0026114E" w:rsidRDefault="0026114E">
      <w:pPr>
        <w:rPr>
          <w:sz w:val="22"/>
          <w:szCs w:val="22"/>
        </w:rPr>
      </w:pPr>
    </w:p>
    <w:p w14:paraId="4E673410" w14:textId="77777777" w:rsidR="0026114E" w:rsidRPr="002D5DEA" w:rsidRDefault="0026114E" w:rsidP="0026114E">
      <w:pPr>
        <w:shd w:val="clear" w:color="auto" w:fill="FFFFFF"/>
        <w:spacing w:after="300"/>
        <w:rPr>
          <w:rFonts w:eastAsia="Times New Roman" w:cs="Arial"/>
          <w:color w:val="4F5660"/>
          <w:sz w:val="22"/>
          <w:szCs w:val="22"/>
        </w:rPr>
      </w:pPr>
      <w:r w:rsidRPr="00852D2D">
        <w:rPr>
          <w:sz w:val="22"/>
          <w:szCs w:val="22"/>
        </w:rPr>
        <w:t xml:space="preserve">For more information about this announcement, Sensory or its technologies, please contact </w:t>
      </w:r>
      <w:hyperlink r:id="rId8" w:history="1">
        <w:r w:rsidRPr="002D5DEA">
          <w:rPr>
            <w:rStyle w:val="Hyperlink1"/>
            <w:sz w:val="22"/>
            <w:szCs w:val="22"/>
          </w:rPr>
          <w:t>sales@sensory.com</w:t>
        </w:r>
      </w:hyperlink>
      <w:r w:rsidRPr="002D5DEA">
        <w:rPr>
          <w:sz w:val="22"/>
          <w:szCs w:val="22"/>
        </w:rPr>
        <w:t xml:space="preserve"> ; Press inquiries: </w:t>
      </w:r>
      <w:hyperlink r:id="rId9" w:history="1">
        <w:r w:rsidRPr="002D5DEA">
          <w:rPr>
            <w:rStyle w:val="Link"/>
            <w:sz w:val="22"/>
            <w:szCs w:val="22"/>
          </w:rPr>
          <w:t>press@sensory.com</w:t>
        </w:r>
      </w:hyperlink>
      <w:r w:rsidRPr="002D5DEA">
        <w:rPr>
          <w:iCs/>
          <w:sz w:val="22"/>
          <w:szCs w:val="22"/>
        </w:rPr>
        <w:t>.</w:t>
      </w:r>
    </w:p>
    <w:p w14:paraId="68453988" w14:textId="77777777" w:rsidR="0026114E" w:rsidRPr="00852D2D" w:rsidRDefault="0026114E" w:rsidP="0026114E">
      <w:pPr>
        <w:pStyle w:val="NoSpacing"/>
        <w:jc w:val="center"/>
        <w:rPr>
          <w:rFonts w:asciiTheme="minorHAnsi" w:hAnsiTheme="minorHAnsi"/>
        </w:rPr>
      </w:pPr>
      <w:r w:rsidRPr="00852D2D">
        <w:rPr>
          <w:rFonts w:asciiTheme="minorHAnsi" w:hAnsiTheme="minorHAnsi"/>
        </w:rPr>
        <w:t># # #</w:t>
      </w:r>
    </w:p>
    <w:p w14:paraId="42BCF50A" w14:textId="77777777" w:rsidR="0026114E" w:rsidRPr="00852D2D" w:rsidRDefault="0026114E" w:rsidP="0026114E">
      <w:pPr>
        <w:pStyle w:val="Body"/>
        <w:spacing w:after="0" w:line="240" w:lineRule="atLeast"/>
        <w:outlineLvl w:val="0"/>
        <w:rPr>
          <w:rFonts w:asciiTheme="minorHAnsi" w:hAnsiTheme="minorHAnsi"/>
        </w:rPr>
      </w:pPr>
      <w:r w:rsidRPr="00852D2D">
        <w:rPr>
          <w:rFonts w:asciiTheme="minorHAnsi" w:hAnsiTheme="minorHAnsi"/>
          <w:b/>
          <w:bCs/>
        </w:rPr>
        <w:t>About Sensory Inc.</w:t>
      </w:r>
    </w:p>
    <w:p w14:paraId="66116A48" w14:textId="77777777" w:rsidR="0026114E" w:rsidRDefault="0026114E" w:rsidP="0026114E">
      <w:pPr>
        <w:pStyle w:val="Body"/>
        <w:spacing w:after="0" w:line="240" w:lineRule="atLeast"/>
      </w:pPr>
      <w:r w:rsidRPr="00852D2D">
        <w:rPr>
          <w:rFonts w:asciiTheme="minorHAnsi" w:hAnsiTheme="minorHAnsi"/>
          <w:iCs/>
        </w:rPr>
        <w:t>Sensory Inc. creates a safer and superior UX through vision and voice technologies. Sensory's technologies are widely deployed in consumer electronics applications including mobile phones, automotive, wearables, toys, IoT and various home electronics. With its TrulyHandsfree™ voice control, Sensory has set the standard for mobile handset platforms' ultra-low power "always listening" touchless control. To date, Sensory’s technologies have shipped in over a billion units of leading consumer products.</w:t>
      </w:r>
      <w:r w:rsidRPr="00E04F91">
        <w:rPr>
          <w:rFonts w:asciiTheme="minorHAnsi" w:hAnsiTheme="minorHAnsi"/>
          <w:iCs/>
        </w:rPr>
        <w:t xml:space="preserve"> </w:t>
      </w:r>
    </w:p>
    <w:bookmarkEnd w:id="0"/>
    <w:p w14:paraId="512C1BF2" w14:textId="51241055" w:rsidR="0026114E" w:rsidRDefault="0026114E"/>
    <w:sectPr w:rsidR="0026114E" w:rsidSect="00E21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08"/>
    <w:rsid w:val="00076E08"/>
    <w:rsid w:val="000A3BB1"/>
    <w:rsid w:val="000A6C7F"/>
    <w:rsid w:val="001051EF"/>
    <w:rsid w:val="001E0372"/>
    <w:rsid w:val="00212B37"/>
    <w:rsid w:val="00222D74"/>
    <w:rsid w:val="0026114E"/>
    <w:rsid w:val="003428E4"/>
    <w:rsid w:val="005D4B28"/>
    <w:rsid w:val="006A0F37"/>
    <w:rsid w:val="006D56E9"/>
    <w:rsid w:val="00700DE6"/>
    <w:rsid w:val="00707F68"/>
    <w:rsid w:val="00781594"/>
    <w:rsid w:val="007A20A2"/>
    <w:rsid w:val="009D2861"/>
    <w:rsid w:val="00BD6DA7"/>
    <w:rsid w:val="00E06CA1"/>
    <w:rsid w:val="00E21A27"/>
    <w:rsid w:val="00E83135"/>
    <w:rsid w:val="00EC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6A6C"/>
  <w15:chartTrackingRefBased/>
  <w15:docId w15:val="{5313F847-6352-7B47-A074-9051A432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rsid w:val="0026114E"/>
    <w:rPr>
      <w:color w:val="0000FF"/>
      <w:u w:val="single" w:color="0000FF"/>
    </w:rPr>
  </w:style>
  <w:style w:type="paragraph" w:customStyle="1" w:styleId="Body">
    <w:name w:val="Body"/>
    <w:rsid w:val="0026114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NoSpacing">
    <w:name w:val="No Spacing"/>
    <w:rsid w:val="0026114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yperlink1">
    <w:name w:val="Hyperlink.1"/>
    <w:basedOn w:val="Link"/>
    <w:rsid w:val="0026114E"/>
    <w:rPr>
      <w:rFonts w:ascii="Trebuchet MS" w:eastAsia="Trebuchet MS" w:hAnsi="Trebuchet MS" w:cs="Trebuchet MS"/>
      <w:i/>
      <w:iCs/>
      <w:color w:val="0000FF"/>
      <w:u w:val="single" w:color="0000FF"/>
    </w:rPr>
  </w:style>
  <w:style w:type="character" w:styleId="Hyperlink">
    <w:name w:val="Hyperlink"/>
    <w:basedOn w:val="DefaultParagraphFont"/>
    <w:uiPriority w:val="99"/>
    <w:unhideWhenUsed/>
    <w:rsid w:val="006A0F37"/>
    <w:rPr>
      <w:color w:val="0563C1" w:themeColor="hyperlink"/>
      <w:u w:val="single"/>
    </w:rPr>
  </w:style>
  <w:style w:type="paragraph" w:styleId="BalloonText">
    <w:name w:val="Balloon Text"/>
    <w:basedOn w:val="Normal"/>
    <w:link w:val="BalloonTextChar"/>
    <w:uiPriority w:val="99"/>
    <w:semiHidden/>
    <w:unhideWhenUsed/>
    <w:rsid w:val="006A0F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0F37"/>
    <w:rPr>
      <w:rFonts w:ascii="Times New Roman" w:hAnsi="Times New Roman" w:cs="Times New Roman"/>
      <w:sz w:val="18"/>
      <w:szCs w:val="18"/>
    </w:rPr>
  </w:style>
  <w:style w:type="character" w:customStyle="1" w:styleId="apple-converted-space">
    <w:name w:val="apple-converted-space"/>
    <w:basedOn w:val="DefaultParagraphFont"/>
    <w:rsid w:val="006A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0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ensory.com" TargetMode="External"/><Relationship Id="rId3" Type="http://schemas.openxmlformats.org/officeDocument/2006/relationships/webSettings" Target="webSettings.xml"/><Relationship Id="rId7" Type="http://schemas.openxmlformats.org/officeDocument/2006/relationships/hyperlink" Target="http://www.senso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sory@newerapr.com"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press@sens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Farino</dc:creator>
  <cp:keywords/>
  <dc:description/>
  <cp:lastModifiedBy>Michael Farino</cp:lastModifiedBy>
  <cp:revision>2</cp:revision>
  <dcterms:created xsi:type="dcterms:W3CDTF">2019-02-27T07:21:00Z</dcterms:created>
  <dcterms:modified xsi:type="dcterms:W3CDTF">2019-02-27T07:21:00Z</dcterms:modified>
</cp:coreProperties>
</file>